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>
      <w:pPr>
        <w:pStyle w:val="4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Конкурса-челленджа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«#Ракетачелленджа». </w:t>
      </w:r>
    </w:p>
    <w:p>
      <w:pPr>
        <w:pStyle w:val="4"/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устанавливает порядок организации и проведения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конкурса-челленджа «#Ракетачеллендж». (далее – Конкурс).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Учредителем Конкурса является НКО «Социально-культурный фонд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и инновации» г. Орел (далее – Организатор).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Целью конкурса является ознакомление молодежи с праздником космонавтики, важным событием не только в истории нашей страны, но и всего мира. 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Участники Конкурса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Ограничения по возрасту участников конкурса нет.  (далее – Участник).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Направляя работу (видеоролик) на Конкурс, Участник предоставляет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Организатору право использования работы (видеролика) и фотографии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 с работой путём: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размещения на сайтах и в социальных сетях с указанием фамилии и имени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автора;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публикации в электронных и печатных версиях СМИ с указанием фамилии и имени автора;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использования для подготовки внутренних отчётов Организатора как во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 Конкурса, так и после его окончания;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Участник разрешает Организатору использовать работу (видеоролик) 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фотографию Участника с работой с указанием или без указания имени автора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усмотрение Организатора.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Участник гарантирует, что будет являться единственным автором работы 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будет создана единоличным творческим трудом Участника. Участник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гарантирует, что при создании работы не будут нарушены интеллектуальные,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авторские, и любые иные имущественные или личные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неимущественные права третьих лиц, а также не будет допущено никаких</w:t>
      </w:r>
    </w:p>
    <w:p>
      <w:pPr>
        <w:pStyle w:val="4"/>
        <w:spacing w:line="360" w:lineRule="auto"/>
        <w:rPr>
          <w:rFonts w:hint="default"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иных нарушений действующего законодательства. </w:t>
      </w:r>
      <w:r>
        <w:rPr>
          <w:rFonts w:hint="default" w:ascii="Times New Roman" w:hAnsi="Times New Roman"/>
          <w:sz w:val="28"/>
        </w:rPr>
        <w:t>Ответственность за</w:t>
      </w:r>
    </w:p>
    <w:p>
      <w:pPr>
        <w:pStyle w:val="4"/>
        <w:spacing w:line="360" w:lineRule="auto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нарушение прав третьих лиц при создании работы и её дальнейшем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использовании Организатором несёт Участник. В случае предъявления в адрес Организатора претензий о нарушении прав третьих лиц при создании и дальнейшем использовании работы, Участник обязуется оплатить Организатору все фактически понесен</w:t>
      </w:r>
      <w:bookmarkStart w:id="0" w:name="_GoBack"/>
      <w:bookmarkEnd w:id="0"/>
      <w:r>
        <w:rPr>
          <w:rFonts w:hint="default" w:ascii="Times New Roman" w:hAnsi="Times New Roman"/>
          <w:sz w:val="28"/>
        </w:rPr>
        <w:t>ные последним расходы, связанные с удовлетворением претензий.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Сроки проведения Конкурса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Конкурс проводится заочно в формате онлайн в период с 15.03.2021 г. по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12.04.2021 г.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Прием конкурсных работ: с 15.03.2021 г. до 17:00 06.04.2021 г.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Работы, соответствующие требованиям Конкурса, будут размещены в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социальной сети Tik Tok  НКО «Социально-культурный фонд</w:t>
      </w:r>
    </w:p>
    <w:p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и инноваций» (https://vm.tiktok.com/ZSoRLFrh/) для определения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победителей путем онлайн-голосования в период с 08.04.2021 г. до 17:00 09.04.2021 г.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Подведение итогов и публикация результатов Конкурса: 12.04.2021 г.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Требования к конкурсным работам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Конкурсная работа (видеролик) должна соответствовать требованиям челленджа, не превышать 1 минуты и соответствовать формату социальной сети ТикТок. Тема конкурса: космос. 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Обязанность Участника-регулярно проверять сайт на предмет наличия обновления информации о конкурсе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Участник должен быть подписан на канал в Tik Tok  НКО «Социально-культурный фонд развития и инноваций» (</w:t>
      </w:r>
      <w:r>
        <w:fldChar w:fldCharType="begin"/>
      </w:r>
      <w:r>
        <w:instrText xml:space="preserve">HYPERLINK "https://vm.tiktok.com/ZSoRLFrh/" </w:instrText>
      </w:r>
      <w:r>
        <w:fldChar w:fldCharType="separate"/>
      </w:r>
      <w:r>
        <w:rPr>
          <w:rStyle w:val="3"/>
          <w:rFonts w:ascii="Times New Roman" w:hAnsi="Times New Roman"/>
          <w:sz w:val="28"/>
        </w:rPr>
        <w:t>https://vm.tiktok.com/ZSoRLFrh/</w:t>
      </w:r>
      <w:r>
        <w:fldChar w:fldCharType="end"/>
      </w:r>
      <w:r>
        <w:rPr>
          <w:rFonts w:ascii="Times New Roman" w:hAnsi="Times New Roman"/>
          <w:sz w:val="28"/>
        </w:rPr>
        <w:t>)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Участник должен выложить видео к себе на канал с подписью “Участвую в челлендже @druzhina #Ракетачеллендж 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Участник должен записать видеоролик с использованием звука видеозаписи челленджа(ссылка на челлендж)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Организатор имеет право не допустить работу Участника до голосования, если она нарушает моральные, этические принципы, не соответствует тематике Конкурса. 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Порядок проведения Конкурса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Заявка на участие в Конкурсе направляется посредством отправления на электронную почту (office@kutenev.ru) видео, в название которого указана ФИО участника, город. </w:t>
      </w:r>
    </w:p>
    <w:p>
      <w:pPr>
        <w:pStyle w:val="4"/>
        <w:spacing w:line="360" w:lineRule="auto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5.2. Отправив видеоролик на электронную почту (office@kutenev.ru), участник дает согласие на обработку своих персональных данных и подтверждает, что давая такое согласие, он действует свободно, своей волей и в своем интересе, а также соглашается с условиями, указанными на странице Конкурса и в данном Положении.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Материалы, оформленные с нарушением настоящего Положения 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позднее установленных сроков, к конкурсу не допускаются.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Работы (видеоролик), представленные на Конкурс, являются неотъемлемой частью Конкурса с момента их отправки на электронную почту(office@kutenev.ru)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Подведение итогов Конкурса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По результатам Конкурса будет определено три победителя, видеоролики которых, путем открытого онлайн-голосования в социальной сети TiK Tok в группе НКО «Социально-культурный фонд развития и инноваций» https://vm.tiktok.com/ZSoRLFrh/, наберут наибольшее количество оценок («лайков»).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Список победителей будет размещен в социальной сети TiK Tok в группе НКО «Социально-культурный фонд развития и инноваций» https://vm.tiktok.com/ZSoRLFrh/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Три победителя будут награждены денежными призами: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место - 1000 рублей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место - 800 рублей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место - 500 рублей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Награждение победителей Конкурса будет проходить с 12.04.2021 по 18.04.2021</w:t>
      </w: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unhideWhenUsed/>
    <w:uiPriority w:val="0"/>
    <w:rPr>
      <w:color w:val="0000FF"/>
      <w:u w:val="single"/>
    </w:rPr>
  </w:style>
  <w:style w:type="paragraph" w:customStyle="1" w:styleId="4">
    <w:name w:val="Без интервала1"/>
    <w:qFormat/>
    <w:uiPriority w:val="1"/>
    <w:pPr>
      <w:spacing w:after="160" w:line="259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customStyle="1" w:styleId="5">
    <w:name w:val="Без интервала2"/>
    <w:qFormat/>
    <w:uiPriority w:val="1"/>
    <w:rPr>
      <w:rFonts w:ascii="Calibri" w:hAnsi="Calibri" w:eastAsia="Calibri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676</Words>
  <Characters>3855</Characters>
  <Lines>32</Lines>
  <Paragraphs>9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2021-02-03T11:55:00Z</dcterms:created>
  <dc:creator>Дизайнер</dc:creator>
  <cp:lastModifiedBy>user</cp:lastModifiedBy>
  <dcterms:modified xsi:type="dcterms:W3CDTF">2021-03-15T14:53:54Z</dcterms:modified>
  <dc:title>Положение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